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REGULAMIN KONKURSU URODZINOWEGO RECMAN ORGANIZOWANEGO NA PORTALU WWW.RADIOJURA.PL</w:t>
      </w:r>
    </w:p>
    <w:p>
      <w:pPr>
        <w:pStyle w:val="Normal"/>
        <w:rPr>
          <w:rFonts w:ascii="Century Gothic" w:hAnsi="Century Gothic"/>
          <w:b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  <w:t>Warunki ogólne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  <w:sz w:val="20"/>
          <w:szCs w:val="20"/>
        </w:rPr>
        <w:t xml:space="preserve">Niniejszy regulamin konkursu („Regulamin”) określa warunki i zasady uczestnictwa w konkursie organizowanym z okazji urodzin salonu Recman w Częstochowie (Al. Wojska Polskiego 207, Galeria Jurajska) we współpracy z portalem </w:t>
      </w:r>
      <w:hyperlink r:id="rId2">
        <w:r>
          <w:rPr>
            <w:rStyle w:val="Czeinternetowe"/>
            <w:rFonts w:ascii="Century Gothic" w:hAnsi="Century Gothic"/>
            <w:sz w:val="20"/>
            <w:szCs w:val="20"/>
          </w:rPr>
          <w:t>https://www.radiojura.pl/</w:t>
        </w:r>
      </w:hyperlink>
      <w:r>
        <w:rPr>
          <w:rFonts w:ascii="Century Gothic" w:hAnsi="Century Gothic"/>
          <w:sz w:val="20"/>
          <w:szCs w:val="20"/>
        </w:rPr>
        <w:t xml:space="preserve">  („Konkurs”).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  <w:sz w:val="20"/>
          <w:szCs w:val="20"/>
        </w:rPr>
        <w:t xml:space="preserve">Organizatorem Konkursu jest portal internetowy </w:t>
      </w:r>
      <w:hyperlink r:id="rId3">
        <w:r>
          <w:rPr>
            <w:rStyle w:val="Czeinternetowe"/>
            <w:rFonts w:ascii="Century Gothic" w:hAnsi="Century Gothic"/>
            <w:sz w:val="20"/>
            <w:szCs w:val="20"/>
          </w:rPr>
          <w:t>https://www.radiojura.pl/</w:t>
        </w:r>
      </w:hyperlink>
      <w:r>
        <w:rPr>
          <w:rFonts w:ascii="Century Gothic" w:hAnsi="Century Gothic"/>
          <w:sz w:val="20"/>
          <w:szCs w:val="20"/>
        </w:rPr>
        <w:t xml:space="preserve">, a fundatorem nagród Recman Sp. z o.o. z siedzibą przy ul. Wojska Polskiego 112E, 16-400 Suwałki, właściciel sklepu internetowego działającego pod adresem </w:t>
      </w:r>
      <w:hyperlink r:id="rId4">
        <w:r>
          <w:rPr>
            <w:rStyle w:val="Czeinternetowe"/>
            <w:rFonts w:ascii="Century Gothic" w:hAnsi="Century Gothic"/>
            <w:sz w:val="20"/>
            <w:szCs w:val="20"/>
          </w:rPr>
          <w:t>https://www.recman.pl/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Century Gothic" w:hAnsi="Century Gothic"/>
          <w:sz w:val="20"/>
          <w:szCs w:val="20"/>
        </w:rPr>
        <w:t xml:space="preserve">Konkurs trwa od </w:t>
      </w:r>
      <w:r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czerwca do</w:t>
      </w:r>
      <w:r>
        <w:rPr>
          <w:rFonts w:ascii="Century Gothic" w:hAnsi="Century Gothic"/>
          <w:sz w:val="20"/>
          <w:szCs w:val="20"/>
        </w:rPr>
        <w:t>11</w:t>
      </w:r>
      <w:r>
        <w:rPr>
          <w:rFonts w:ascii="Century Gothic" w:hAnsi="Century Gothic"/>
          <w:sz w:val="20"/>
          <w:szCs w:val="20"/>
        </w:rPr>
        <w:t xml:space="preserve"> czerwca 2021 roku do godziny </w:t>
      </w:r>
      <w:r>
        <w:rPr>
          <w:rFonts w:ascii="Century Gothic" w:hAnsi="Century Gothic"/>
          <w:sz w:val="20"/>
          <w:szCs w:val="20"/>
        </w:rPr>
        <w:t>11.00</w:t>
      </w:r>
      <w:r>
        <w:rPr>
          <w:rFonts w:ascii="Century Gothic" w:hAnsi="Century Gothic"/>
          <w:sz w:val="20"/>
          <w:szCs w:val="20"/>
        </w:rPr>
        <w:t>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oświadcza, że Konkurs nie jest grą losową, loterią fantową, zakładami wzajemnymi, loterią promocyjną, grą, w której wynik zależy od przypadku ani żadną inną formą przewidzianą w ustawie z dnia 19 listopada 2009 r. o grach hazardowych (Dz.U.2009.201.1540 z późn. zm.)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Warunki uczestnictwa w Konkursie określone są w Regulaminie, a każde zgłoszenie Uczestnika do Konkursu na warunkach określonych w Regulaminie będzie jednoznaczne z faktem, iż Uczestnik zapoznał się z treścią Regulaminu i go akceptuje, wyraził zgodę na przetwarzanie danych osobowych przez Organizatora.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jest przekazującym nagrodę w rozumieniu art. 919 i 921 ustawy z dnia 23 kwietnia 1964 r. na podstawie Kodeksu Cywilnego (Dz. U. z 1964 r. Nr 16, poz. 93 z późn. zm.).</w:t>
      </w:r>
    </w:p>
    <w:p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Udział w Konkursie, a tym samym podanie danych osobowych niezbędnych do udziału w Konkursie, jest dobrowolny.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  <w:t>Uczestnicy konkursu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Uczestnikiem Konkursu może być każda osoba fizyczna posiadająca zdolność do czynności prawnych, będąca konsumentem w rozumieniu art. 22 ustawy z dnia 23 kwietnia 1964 r. Kodeksu Cywilnego (Dz. U. z 1964 r.).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Konkursie nie mogą uczestniczyć pracownicy Organizatora i fundatora nagród oraz innych podmiotów biorących bezpośredni udział w przygotowaniu i prowadzeniu Konkursu na zlecenie Organizatora, a także członkowie najbliższych rodzin tych osób. Przez członków najbliższej rodziny należy rozumieć: wstępnych, zstępnych, rodzeństwo, małżonków, małżonków rodzeństwa, rodziców, krewnych i powinowatych drugiego stopnia oraz osoby pozostające w stosunku przysposobienia.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Osoba, która przystąpiła do Konkursu zgodnie z powyższymi postanowieniami Regulaminu, staje się Uczestnikiem Konkursu.</w:t>
      </w:r>
    </w:p>
    <w:p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Osoba, która przystąpiła do Konkursu wyraża zgodę na przetwarzanie jej danych osobowych przez Organizatora na zasadach opisanych w Regulaminie.</w:t>
      </w:r>
      <w:r>
        <w:br w:type="page"/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  <w:t>Zasady i przebieg konkursu</w:t>
      </w:r>
    </w:p>
    <w:p>
      <w:pPr>
        <w:pStyle w:val="Normal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akceptacji Regulaminu i wyrażeniu zgody na przetwarzanie danych osobowych, Uczestnik będzie mógł wziąć udział w Konkursie.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Century Gothic" w:hAnsi="Century Gothic"/>
          <w:sz w:val="20"/>
          <w:szCs w:val="20"/>
        </w:rPr>
        <w:t xml:space="preserve">Konkurs organizowany jest na portalu </w:t>
      </w:r>
      <w:hyperlink r:id="rId5">
        <w:r>
          <w:rPr>
            <w:rStyle w:val="Czeinternetowe"/>
            <w:rFonts w:ascii="Century Gothic" w:hAnsi="Century Gothic"/>
            <w:sz w:val="20"/>
            <w:szCs w:val="20"/>
          </w:rPr>
          <w:t>https://www.radiojura.pl/</w:t>
        </w:r>
      </w:hyperlink>
      <w:r>
        <w:rPr>
          <w:rStyle w:val="Czeinternetowe"/>
          <w:rFonts w:ascii="Century Gothic" w:hAnsi="Century Gothic"/>
          <w:color w:val="auto"/>
          <w:sz w:val="20"/>
          <w:szCs w:val="20"/>
          <w:u w:val="none"/>
        </w:rPr>
        <w:t>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Aby wziąć udział w konkursie, Uczestnik musi zrealizować zadanie konkursowe, to znaczy odpowiedzieć na pytanie konkursowe, które brzmi: </w:t>
      </w:r>
      <w:r>
        <w:rPr>
          <w:rFonts w:cs="Calibri" w:ascii="Century Gothic" w:hAnsi="Century Gothic" w:cstheme="minorHAnsi"/>
          <w:sz w:val="20"/>
          <w:szCs w:val="20"/>
        </w:rPr>
        <w:t>mucha czy krawat – który dodatek wybrać do ślubnego garnituru</w:t>
      </w:r>
      <w:r>
        <w:rPr>
          <w:rFonts w:ascii="Century Gothic" w:hAnsi="Century Gothic"/>
          <w:sz w:val="20"/>
          <w:szCs w:val="20"/>
        </w:rPr>
        <w:t xml:space="preserve">? 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Century Gothic" w:hAnsi="Century Gothic"/>
          <w:sz w:val="20"/>
          <w:szCs w:val="20"/>
        </w:rPr>
        <w:t xml:space="preserve">Każdy Uczestnik może przesłać tylko jedno zgłoszenie konkursowe na adres e-mail </w:t>
      </w:r>
      <w:r>
        <w:rPr>
          <w:rFonts w:ascii="Century Gothic" w:hAnsi="Century Gothic"/>
          <w:sz w:val="20"/>
          <w:szCs w:val="20"/>
        </w:rPr>
        <w:t>konkurs@radiojura.pl</w:t>
      </w:r>
      <w:r>
        <w:rPr>
          <w:rFonts w:ascii="Century Gothic" w:hAnsi="Century Gothic"/>
          <w:sz w:val="20"/>
          <w:szCs w:val="20"/>
        </w:rPr>
        <w:t>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Przyjętą formą odpowiedzi na zadanie konkursowe jest odpowiedź pisemna.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Prace konkursowe zostaną ocenione przez Jury składające się z przedstawiciela Organizatora.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Jury przy dokonaniu wyboru będzie brało pod uwagę oryginalność i kreatywność odpowiedzi.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Zabronione jest wykorzystywanie do stworzenia pracy konkursowej treści o charakterze bezprawnym, naruszających w jakikolwiek sposób obowiązujące prawo i/lub zasady współżycia społecznego lub dobre obyczaje, w szczególności wzywające do nienawiści rasowej, etnicznej, wyznaniowej, naruszających prawa osób trzecich, reklamujących konkurentów lub produkty konkurentów. Prace wykorzystujące treści opisane powyżej zostaną wykluczone z udziału w konkursie.</w:t>
      </w:r>
    </w:p>
    <w:p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zastrzega sobie prawo do wykluczenia z udziału w Konkursie: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osoby, która bierze udział w konkursie korzystając z pomocy osób trzecich;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 prowadzącej działania naruszające uzasadnione interesy Organizatora i fundatora nagród lub godzące w ich wizerunek;</w:t>
      </w:r>
    </w:p>
    <w:p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osoby, która w odpowiedzi konkursowej nie poda swojego imienia i nazwiska – jest to bowiem warunek konieczny do odbioru nagrody.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Zastrzeżenia</w:t>
      </w:r>
    </w:p>
    <w:p>
      <w:pPr>
        <w:pStyle w:val="Normal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</w:r>
    </w:p>
    <w:p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zastrzega sobie prawo do wykluczenia z Konkursu osób, które w związku z udziałem w Konkursie podejmują działania sprzeczne z prawem, sprzeczne z zasadami współżycia społecznego, uznane powszechnie za naganne moralnie oraz społecznie niewłaściwe.</w:t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  <w:t>Nagrody</w:t>
      </w:r>
    </w:p>
    <w:p>
      <w:pPr>
        <w:pStyle w:val="Normal"/>
        <w:rPr>
          <w:rFonts w:ascii="Century Gothic" w:hAnsi="Century Gothic"/>
          <w:color w:val="FF0000"/>
          <w:sz w:val="22"/>
        </w:rPr>
      </w:pPr>
      <w:r>
        <w:rPr>
          <w:rFonts w:ascii="Century Gothic" w:hAnsi="Century Gothic"/>
          <w:color w:val="FF0000"/>
          <w:sz w:val="22"/>
        </w:rPr>
      </w:r>
    </w:p>
    <w:p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Nagrodami w konkursie są: 1 zestaw perfum Black by Recman i gadżety, 1 zestaw zawierający spinki Recman i gadżety oraz 1 zestaw zawierający krawat Recman i gadżety.</w:t>
      </w:r>
    </w:p>
    <w:p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Zwycięzcy Konkursu nie przysługuje roszczenie o wypłatę wartości nagrody w gotówce.</w:t>
      </w:r>
    </w:p>
    <w:p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 Konkursu nie ma możliwości wymiany nagrody na inną.</w:t>
      </w:r>
    </w:p>
    <w:p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 będzie mógł odebrać nagrody w salonie Recman, mieszczący się w Galerii Jurajskiej przy Al. Wojska Polskiego 207 w Częstochowie do dnia 30 czerwca 2021.</w:t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  <w:t>Wyłonienie zwycięzców</w:t>
      </w:r>
    </w:p>
    <w:p>
      <w:pPr>
        <w:pStyle w:val="Normal"/>
        <w:rPr>
          <w:rFonts w:ascii="Century Gothic" w:hAnsi="Century Gothic"/>
          <w:b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Zostaną przyznane 3 zestawy nagród dla 3 osób, które w najbardziej kreatywny sposób zrealizują zadanie konkursowe.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Decyzja Organizatora w zakresie wyboru osób nagrodzonych jest ostateczna i wiążąca.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Zwycięzcy zostaną poinformowani o wygranej drogą mailową – na adres, z którego została wysłana odpowiedź konkursowa. O zwycięstwie poinformuje go przedstawiciel Organizatora.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Wiadomości z odpowiedzią konkursową bez imienia i nazwiska osoby biorącej udział w konkursie, będą nieważne. Imię i nazwisko są konieczne do odebrania nagrody w salonie Recman.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Jeśli do 30 czerwca 2021 Zwycięzca nie skontaktuje się z salonem w celu odebrania nagrody, będzie to równoznaczne z rezygnacją z nagrody i oznacza przepadek prawa do nagrody na rzecz fundatora nagród.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nie ponosi odpowiedzialności za błędnie podane przez Zwycięzcę danych kontaktowych.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Zwycięzca nie może przenieść prawa do nagrody na osobę trzecią.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Zwycięzca może zrzec się prawa do nagrody. </w:t>
      </w:r>
    </w:p>
    <w:p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zakresie przyznanych nagród Organizator nie ponosi odpowiedzialności: za niemożność odbioru nagrody z przyczyn leżących po stronie Zwycięzcy, a także innych podmiotów niezależnych od Organizatora.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  <w:b/>
          <w:b/>
          <w:szCs w:val="24"/>
        </w:rPr>
      </w:pPr>
      <w:r>
        <w:rPr>
          <w:rFonts w:ascii="Century Gothic" w:hAnsi="Century Gothic"/>
          <w:b/>
          <w:szCs w:val="24"/>
        </w:rPr>
        <w:t>Postanowienia końcowe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Organizator Konkursu zastrzega sobie prawo do zmiany Regulaminu bez podania przyczyny w dowolnym momencie trwania Konkursu.</w:t>
      </w:r>
    </w:p>
    <w:p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kwestiach nieuregulowanych niniejszym Regulaminem stosuje się przepisy Kodeksu Cywilnego oraz innych ustaw.</w:t>
      </w:r>
    </w:p>
    <w:p>
      <w:pPr>
        <w:pStyle w:val="ListParagraph"/>
        <w:numPr>
          <w:ilvl w:val="0"/>
          <w:numId w:val="5"/>
        </w:numPr>
        <w:rPr/>
      </w:pPr>
      <w:r>
        <w:rPr>
          <w:rFonts w:ascii="Century Gothic" w:hAnsi="Century Gothic"/>
          <w:sz w:val="20"/>
          <w:szCs w:val="20"/>
        </w:rPr>
        <w:t xml:space="preserve">Regulamin wchodzi w życie z dniem </w:t>
      </w:r>
      <w:r>
        <w:rPr>
          <w:rFonts w:ascii="Century Gothic" w:hAnsi="Century Gothic"/>
          <w:sz w:val="20"/>
          <w:szCs w:val="20"/>
        </w:rPr>
        <w:t xml:space="preserve">5 </w:t>
      </w:r>
      <w:r>
        <w:rPr>
          <w:rFonts w:ascii="Century Gothic" w:hAnsi="Century Gothic"/>
          <w:sz w:val="20"/>
          <w:szCs w:val="20"/>
        </w:rPr>
        <w:t>czerwca 2021 roku.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75716278"/>
    </w:sdtPr>
    <w:sdtContent>
      <w:p>
        <w:pPr>
          <w:pStyle w:val="Stopka"/>
          <w:jc w:val="center"/>
          <w:rPr/>
        </w:pPr>
        <w:r>
          <w:rPr>
            <w:rFonts w:ascii="Century Gothic" w:hAnsi="Century Gothic"/>
            <w:sz w:val="16"/>
            <w:szCs w:val="16"/>
          </w:rPr>
          <w:t xml:space="preserve">strona </w:t>
        </w:r>
        <w:r>
          <w:rPr>
            <w:rFonts w:ascii="Century Gothic" w:hAnsi="Century Gothic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entury Gothic" w:hAnsi="Century Gothic"/>
          </w:rPr>
          <w:instrText> PAGE </w:instrText>
        </w:r>
        <w:r>
          <w:rPr>
            <w:sz w:val="16"/>
            <w:szCs w:val="16"/>
            <w:bCs/>
            <w:rFonts w:ascii="Century Gothic" w:hAnsi="Century Gothic"/>
          </w:rPr>
          <w:fldChar w:fldCharType="separate"/>
        </w:r>
        <w:r>
          <w:rPr>
            <w:sz w:val="16"/>
            <w:szCs w:val="16"/>
            <w:bCs/>
            <w:rFonts w:ascii="Century Gothic" w:hAnsi="Century Gothic"/>
          </w:rPr>
          <w:t>2</w:t>
        </w:r>
        <w:r>
          <w:rPr>
            <w:sz w:val="16"/>
            <w:szCs w:val="16"/>
            <w:bCs/>
            <w:rFonts w:ascii="Century Gothic" w:hAnsi="Century Gothic"/>
          </w:rPr>
          <w:fldChar w:fldCharType="end"/>
        </w:r>
        <w:r>
          <w:rPr>
            <w:rFonts w:ascii="Century Gothic" w:hAnsi="Century Gothic"/>
            <w:sz w:val="16"/>
            <w:szCs w:val="16"/>
          </w:rPr>
          <w:t xml:space="preserve"> z </w:t>
        </w:r>
        <w:r>
          <w:rPr>
            <w:rFonts w:ascii="Century Gothic" w:hAnsi="Century Gothic"/>
            <w:bCs/>
            <w:sz w:val="16"/>
            <w:szCs w:val="16"/>
          </w:rPr>
          <w:fldChar w:fldCharType="begin"/>
        </w:r>
        <w:r>
          <w:rPr>
            <w:sz w:val="16"/>
            <w:szCs w:val="16"/>
            <w:bCs/>
            <w:rFonts w:ascii="Century Gothic" w:hAnsi="Century Gothic"/>
          </w:rPr>
          <w:instrText> NUMPAGES </w:instrText>
        </w:r>
        <w:r>
          <w:rPr>
            <w:sz w:val="16"/>
            <w:szCs w:val="16"/>
            <w:bCs/>
            <w:rFonts w:ascii="Century Gothic" w:hAnsi="Century Gothic"/>
          </w:rPr>
          <w:fldChar w:fldCharType="separate"/>
        </w:r>
        <w:r>
          <w:rPr>
            <w:sz w:val="16"/>
            <w:szCs w:val="16"/>
            <w:bCs/>
            <w:rFonts w:ascii="Century Gothic" w:hAnsi="Century Gothic"/>
          </w:rPr>
          <w:t>3</w:t>
        </w:r>
        <w:r>
          <w:rPr>
            <w:sz w:val="16"/>
            <w:szCs w:val="16"/>
            <w:bCs/>
            <w:rFonts w:ascii="Century Gothic" w:hAnsi="Century Gothic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rFonts w:ascii="Century Gothic" w:hAnsi="Century 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52a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0452a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0452a"/>
    <w:rPr>
      <w:rFonts w:ascii="Times New Roman" w:hAnsi="Times New Roman"/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452a"/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fe6953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171f2b"/>
    <w:rPr>
      <w:rFonts w:ascii="Times New Roman" w:hAnsi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71f2b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654c9"/>
    <w:rPr>
      <w:rFonts w:ascii="Times New Roman" w:hAnsi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654c9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54c9"/>
    <w:rPr>
      <w:rFonts w:ascii="Segoe UI" w:hAnsi="Segoe UI" w:cs="Segoe UI"/>
      <w:sz w:val="18"/>
      <w:szCs w:val="18"/>
    </w:rPr>
  </w:style>
  <w:style w:type="character" w:styleId="Go" w:customStyle="1">
    <w:name w:val="go"/>
    <w:basedOn w:val="DefaultParagraphFont"/>
    <w:qFormat/>
    <w:rsid w:val="00f97b2c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864bba"/>
    <w:rPr>
      <w:color w:val="808080"/>
      <w:shd w:fill="E6E6E6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0452a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0452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0452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171f2b"/>
    <w:pPr/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654c9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54c9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adiojura.pl/" TargetMode="External"/><Relationship Id="rId3" Type="http://schemas.openxmlformats.org/officeDocument/2006/relationships/hyperlink" Target="https://www.radiojura.pl/" TargetMode="External"/><Relationship Id="rId4" Type="http://schemas.openxmlformats.org/officeDocument/2006/relationships/hyperlink" Target="https://www.recman.pl/" TargetMode="External"/><Relationship Id="rId5" Type="http://schemas.openxmlformats.org/officeDocument/2006/relationships/hyperlink" Target="https://www.radiojura.pl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LibreOffice/6.3.5.2$Windows_X86_64 LibreOffice_project/dd0751754f11728f69b42ee2af66670068624673</Application>
  <Pages>3</Pages>
  <Words>894</Words>
  <Characters>5601</Characters>
  <CharactersWithSpaces>6413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2021-06-01T10:43:00Z</dcterms:created>
  <dc:creator>Justyna</dc:creator>
  <dc:description/>
  <dc:language>pl-PL</dc:language>
  <cp:lastModifiedBy/>
  <cp:lastPrinted>2017-05-24T15:50:00Z</cp:lastPrinted>
  <dcterms:modified xsi:type="dcterms:W3CDTF">2021-06-02T16:16:18Z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